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RUSLAN STEPANYUK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Lviv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Phone:        </w:t>
        <w:tab/>
        <w:t xml:space="preserve"> 0973486823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Email:  ruslanst@aol.com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CAREER OBJECTIVE: </w:t>
      </w:r>
      <w:r w:rsidRPr="00000000" w:rsidR="00000000" w:rsidDel="00000000">
        <w:rPr>
          <w:rtl w:val="0"/>
        </w:rPr>
        <w:t xml:space="preserve"> Software Quality Assurance Engineer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SUMMARY: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Professional SQA Career minded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</w:pPr>
      <w:r w:rsidRPr="00000000" w:rsidR="00000000" w:rsidDel="00000000">
        <w:rPr>
          <w:rtl w:val="0"/>
        </w:rPr>
        <w:t xml:space="preserve">·     Formal trainingкк with ability to work productively in a team as well as individually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Working knowledge of software development life cycle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Proficient in research in risk analysis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Excellent analytical, organizational and interpersonal skills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Ability to handle a great variety of tasks simultaneously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SKILLS: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Programming: C#, HTML, CSS, XML, SQL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RDBMS: Oracle, MySQL, MS SQL Server, MS Access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Virtual Machines: VMWare, Parallels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Bug Tracking: Elementool, Mantis, BugZilla, Foxbugz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Browsers: Internet Explorer, Firefox, Chrome, Safari, Opera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Test Management: HP Quality Center, Jira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EMPLOYMENT: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March 2007 - September 2013</w:t>
        <w:tab/>
        <w:t xml:space="preserve">Engineer, Lvivagroproect, Lviv, Ukraine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Worked on the specific company Built to Order (BTO) projects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EDUCATION: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2007</w:t>
        <w:tab/>
        <w:t xml:space="preserve"> Master of Civil Engineering, LDAY, Lviv, Ukraine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2013</w:t>
        <w:tab/>
        <w:t xml:space="preserve"> Courses in software testing, Lviv computer school "Logos", Lviv, Ukraine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PERSONAL DATA: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Excellent time management skills, strong work ethic and the ability to take on multiple roles to be successful</w:t>
      </w:r>
    </w:p>
    <w:p w:rsidP="00000000" w:rsidRPr="00000000" w:rsidR="00000000" w:rsidDel="00000000" w:rsidRDefault="00000000">
      <w:pPr>
        <w:widowControl w:val="0"/>
        <w:ind w:left="780" w:hanging="259"/>
        <w:contextualSpacing w:val="0"/>
        <w:rPr/>
      </w:pPr>
      <w:r w:rsidRPr="00000000" w:rsidR="00000000" w:rsidDel="00000000">
        <w:rPr>
          <w:rtl w:val="0"/>
        </w:rPr>
        <w:t xml:space="preserve">·     Excellent analytical, organizational and interpersonal skills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EXCELLENT PERSONAL AND PROFESSIONAL REFERENCES AVAILABLE UPON REQUEST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Resume.docx</dc:title>
</cp:coreProperties>
</file>